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0262" w14:textId="77777777" w:rsidR="00A36FE8" w:rsidRPr="00A36FE8" w:rsidRDefault="00A36FE8" w:rsidP="00A36FE8">
      <w:pPr>
        <w:spacing w:after="0"/>
        <w:jc w:val="center"/>
        <w:rPr>
          <w:b/>
          <w:u w:val="single"/>
        </w:rPr>
      </w:pPr>
      <w:r w:rsidRPr="00A36FE8">
        <w:rPr>
          <w:b/>
          <w:u w:val="single"/>
        </w:rPr>
        <w:t>SECTION 07 42 46</w:t>
      </w:r>
    </w:p>
    <w:p w14:paraId="46292612" w14:textId="77777777" w:rsidR="00A36FE8" w:rsidRPr="00A36FE8" w:rsidRDefault="00A36FE8" w:rsidP="00A36FE8">
      <w:pPr>
        <w:spacing w:after="0"/>
        <w:jc w:val="center"/>
        <w:rPr>
          <w:b/>
          <w:u w:val="single"/>
        </w:rPr>
      </w:pPr>
      <w:r w:rsidRPr="00A36FE8">
        <w:rPr>
          <w:b/>
          <w:u w:val="single"/>
        </w:rPr>
        <w:t>CEMENTITIOUS WALL PANELS</w:t>
      </w:r>
    </w:p>
    <w:p w14:paraId="33A64A6B" w14:textId="77777777" w:rsidR="00A36FE8" w:rsidRPr="00A36FE8" w:rsidRDefault="00A36FE8" w:rsidP="00A36FE8">
      <w:pPr>
        <w:spacing w:after="0"/>
        <w:jc w:val="center"/>
        <w:rPr>
          <w:b/>
          <w:u w:val="single"/>
        </w:rPr>
      </w:pPr>
    </w:p>
    <w:p w14:paraId="0D81C876" w14:textId="77777777" w:rsidR="00A36FE8" w:rsidRPr="00A36FE8" w:rsidRDefault="00A36FE8" w:rsidP="00A36FE8">
      <w:pPr>
        <w:spacing w:after="0"/>
        <w:rPr>
          <w:b/>
          <w:u w:val="single"/>
        </w:rPr>
      </w:pPr>
      <w:r w:rsidRPr="00A36FE8">
        <w:rPr>
          <w:b/>
          <w:u w:val="single"/>
        </w:rPr>
        <w:t>PART 1 – GENERAL</w:t>
      </w:r>
    </w:p>
    <w:p w14:paraId="46F40553" w14:textId="77777777" w:rsidR="00A36FE8" w:rsidRDefault="00A36FE8" w:rsidP="00A36FE8">
      <w:pPr>
        <w:spacing w:after="0"/>
      </w:pPr>
    </w:p>
    <w:p w14:paraId="1A7D0C4F" w14:textId="77777777" w:rsidR="00A36FE8" w:rsidRPr="00145B62" w:rsidRDefault="00A36FE8" w:rsidP="00A36FE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145B62">
        <w:rPr>
          <w:b/>
        </w:rPr>
        <w:t>SECTION INCLUDES</w:t>
      </w:r>
    </w:p>
    <w:p w14:paraId="4A4DED4B" w14:textId="77777777" w:rsidR="00A36FE8" w:rsidRDefault="00A36FE8" w:rsidP="00A36FE8">
      <w:pPr>
        <w:pStyle w:val="ListParagraph"/>
        <w:spacing w:after="0"/>
      </w:pPr>
    </w:p>
    <w:p w14:paraId="38A1CAD2" w14:textId="078376A2" w:rsidR="00A36FE8" w:rsidRDefault="00145B62" w:rsidP="00A36FE8">
      <w:pPr>
        <w:pStyle w:val="ListParagraph"/>
        <w:numPr>
          <w:ilvl w:val="0"/>
          <w:numId w:val="2"/>
        </w:numPr>
        <w:spacing w:after="0"/>
      </w:pPr>
      <w:r>
        <w:t>Fiber-reinforced c</w:t>
      </w:r>
      <w:r w:rsidR="00A36FE8">
        <w:t xml:space="preserve">ementitious wall panels mounted using the drained and back ventilated (D&amp;BV) rainscreen design principles. </w:t>
      </w:r>
    </w:p>
    <w:p w14:paraId="31EEA5BE" w14:textId="77777777" w:rsidR="00A36FE8" w:rsidRDefault="00A36FE8" w:rsidP="00145B62">
      <w:pPr>
        <w:pStyle w:val="ListParagraph"/>
        <w:numPr>
          <w:ilvl w:val="0"/>
          <w:numId w:val="2"/>
        </w:numPr>
        <w:spacing w:after="0"/>
      </w:pPr>
      <w:r>
        <w:t>Panel fasteners and accessories.</w:t>
      </w:r>
    </w:p>
    <w:p w14:paraId="2B59407E" w14:textId="77777777" w:rsidR="00145B62" w:rsidRDefault="00145B62" w:rsidP="00145B62">
      <w:pPr>
        <w:spacing w:after="0"/>
      </w:pPr>
    </w:p>
    <w:p w14:paraId="1A0BECC8" w14:textId="77777777" w:rsidR="00145B62" w:rsidRPr="00856B18" w:rsidRDefault="00145B62" w:rsidP="00145B62">
      <w:pPr>
        <w:pStyle w:val="ListParagraph"/>
        <w:numPr>
          <w:ilvl w:val="1"/>
          <w:numId w:val="1"/>
        </w:numPr>
        <w:spacing w:after="0"/>
        <w:rPr>
          <w:b/>
        </w:rPr>
      </w:pPr>
      <w:r w:rsidRPr="00856B18">
        <w:rPr>
          <w:b/>
        </w:rPr>
        <w:t xml:space="preserve">RELATED SECTIONS </w:t>
      </w:r>
    </w:p>
    <w:p w14:paraId="56876150" w14:textId="77777777" w:rsidR="00145B62" w:rsidRDefault="00145B62" w:rsidP="00145B62">
      <w:pPr>
        <w:spacing w:after="0"/>
      </w:pPr>
    </w:p>
    <w:p w14:paraId="22AD1DCB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05 40 00 Cold-Formed Metal Framing (if applicable)</w:t>
      </w:r>
    </w:p>
    <w:p w14:paraId="665CC584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 xml:space="preserve">06 10 00 Rough Carpentry (if applicable) </w:t>
      </w:r>
    </w:p>
    <w:p w14:paraId="101251D1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06 16 00 Sheathing</w:t>
      </w:r>
    </w:p>
    <w:p w14:paraId="29D971E1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07 05 43 Cladding Support Systems</w:t>
      </w:r>
    </w:p>
    <w:p w14:paraId="15F28BFF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07 21 00 Thermal Insulation</w:t>
      </w:r>
    </w:p>
    <w:p w14:paraId="14F18583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07 27 00 Air Barriers</w:t>
      </w:r>
    </w:p>
    <w:p w14:paraId="109BBE32" w14:textId="77777777" w:rsidR="00856B18" w:rsidRDefault="00856B18" w:rsidP="00145B62">
      <w:pPr>
        <w:pStyle w:val="ListParagraph"/>
        <w:numPr>
          <w:ilvl w:val="0"/>
          <w:numId w:val="3"/>
        </w:numPr>
        <w:spacing w:after="0"/>
      </w:pPr>
      <w:r>
        <w:t>07 62 00 Sheet Metal Flashing and Trim</w:t>
      </w:r>
    </w:p>
    <w:p w14:paraId="41DC4234" w14:textId="77777777" w:rsidR="00856B18" w:rsidRDefault="00856B18" w:rsidP="00856B18">
      <w:pPr>
        <w:spacing w:after="0"/>
      </w:pPr>
    </w:p>
    <w:p w14:paraId="39E4AE04" w14:textId="77777777" w:rsidR="00856B18" w:rsidRPr="00D072CF" w:rsidRDefault="00856B18" w:rsidP="00856B1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D072CF">
        <w:rPr>
          <w:b/>
        </w:rPr>
        <w:t xml:space="preserve">REFERENCES </w:t>
      </w:r>
    </w:p>
    <w:p w14:paraId="14F4A33A" w14:textId="77777777" w:rsidR="00856B18" w:rsidRDefault="00856B18" w:rsidP="00856B18">
      <w:pPr>
        <w:spacing w:after="0"/>
      </w:pPr>
    </w:p>
    <w:p w14:paraId="08269E66" w14:textId="77777777" w:rsidR="00856B18" w:rsidRDefault="00D072CF" w:rsidP="00856B18">
      <w:pPr>
        <w:pStyle w:val="ListParagraph"/>
        <w:numPr>
          <w:ilvl w:val="0"/>
          <w:numId w:val="5"/>
        </w:numPr>
        <w:spacing w:after="0"/>
      </w:pPr>
      <w:r>
        <w:t>Test Standards</w:t>
      </w:r>
    </w:p>
    <w:p w14:paraId="4C97569E" w14:textId="77777777" w:rsidR="00D072CF" w:rsidRDefault="00D072CF" w:rsidP="00856B18">
      <w:pPr>
        <w:pStyle w:val="ListParagraph"/>
        <w:numPr>
          <w:ilvl w:val="1"/>
          <w:numId w:val="5"/>
        </w:numPr>
        <w:spacing w:after="0"/>
      </w:pPr>
      <w:r>
        <w:t>ICC AC 90: Acceptance Criteria for Fiber Cement Siding used as Exterior Wall Siding</w:t>
      </w:r>
    </w:p>
    <w:p w14:paraId="64E2C1A4" w14:textId="77777777" w:rsidR="00D072CF" w:rsidRDefault="00D072CF" w:rsidP="00856B18">
      <w:pPr>
        <w:pStyle w:val="ListParagraph"/>
        <w:numPr>
          <w:ilvl w:val="1"/>
          <w:numId w:val="5"/>
        </w:numPr>
        <w:spacing w:after="0"/>
      </w:pPr>
      <w:r>
        <w:t>IBC 1403.2: Reference Standard for Selection of Weather Resistive Barriers</w:t>
      </w:r>
    </w:p>
    <w:p w14:paraId="6A2B8D0A" w14:textId="77777777" w:rsidR="00100BC7" w:rsidRDefault="00100BC7" w:rsidP="00856B18">
      <w:pPr>
        <w:pStyle w:val="ListParagraph"/>
        <w:numPr>
          <w:ilvl w:val="1"/>
          <w:numId w:val="5"/>
        </w:numPr>
        <w:spacing w:after="0"/>
      </w:pPr>
      <w:r>
        <w:t>AAMA 509: Test and Classification Method for Drained and Back-Ventilated Rainscreen Wall Cladding Systems</w:t>
      </w:r>
    </w:p>
    <w:p w14:paraId="23CE9805" w14:textId="77777777" w:rsidR="00856B18" w:rsidRDefault="00856B18" w:rsidP="00856B18">
      <w:pPr>
        <w:pStyle w:val="ListParagraph"/>
        <w:numPr>
          <w:ilvl w:val="1"/>
          <w:numId w:val="5"/>
        </w:numPr>
        <w:spacing w:after="0"/>
      </w:pPr>
      <w:r>
        <w:t>ASTM C120-90: Standard Test Methods of Flexure Testing of Slate (Breaking Load, Modulus of Rupture, Modulus of Elasticity)</w:t>
      </w:r>
    </w:p>
    <w:p w14:paraId="47AAB40F" w14:textId="77777777" w:rsidR="00856B18" w:rsidRDefault="003F55F2" w:rsidP="00856B18">
      <w:pPr>
        <w:pStyle w:val="ListParagraph"/>
        <w:numPr>
          <w:ilvl w:val="1"/>
          <w:numId w:val="5"/>
        </w:numPr>
        <w:spacing w:after="0"/>
      </w:pPr>
      <w:r>
        <w:t>ASTM C1185: Standard Test Methods for Sampling and Testing Non Asbestos Fiber Cement Flat Sheet, Roofing and Siding Shingles, and Clapboards</w:t>
      </w:r>
    </w:p>
    <w:p w14:paraId="7ACA7EC9" w14:textId="77777777" w:rsidR="003F55F2" w:rsidRDefault="003F55F2" w:rsidP="00856B18">
      <w:pPr>
        <w:pStyle w:val="ListParagraph"/>
        <w:numPr>
          <w:ilvl w:val="1"/>
          <w:numId w:val="5"/>
        </w:numPr>
        <w:spacing w:after="0"/>
      </w:pPr>
      <w:r>
        <w:t>ASTM C1186: Standard Specification for Flat Fiber-Cement Sheets</w:t>
      </w:r>
    </w:p>
    <w:p w14:paraId="456ECEF8" w14:textId="77777777" w:rsidR="003F55F2" w:rsidRDefault="004D01B5" w:rsidP="00856B18">
      <w:pPr>
        <w:pStyle w:val="ListParagraph"/>
        <w:numPr>
          <w:ilvl w:val="1"/>
          <w:numId w:val="5"/>
        </w:numPr>
        <w:spacing w:after="0"/>
      </w:pPr>
      <w:r>
        <w:t>ASTM E84: Standard Test Method for Surface Burning Characteristics of Building Materials</w:t>
      </w:r>
    </w:p>
    <w:p w14:paraId="4706D3F0" w14:textId="77777777" w:rsidR="00D072CF" w:rsidRDefault="00D072CF" w:rsidP="00856B18">
      <w:pPr>
        <w:pStyle w:val="ListParagraph"/>
        <w:numPr>
          <w:ilvl w:val="1"/>
          <w:numId w:val="5"/>
        </w:numPr>
        <w:spacing w:after="0"/>
      </w:pPr>
      <w:r>
        <w:t>ASTM E136: Standard Test Method for Behavior or Materials in a Vertical Tub Furnace</w:t>
      </w:r>
    </w:p>
    <w:p w14:paraId="6BFD81D7" w14:textId="77777777" w:rsidR="00D072CF" w:rsidRDefault="00D072CF" w:rsidP="00856B18">
      <w:pPr>
        <w:pStyle w:val="ListParagraph"/>
        <w:numPr>
          <w:ilvl w:val="1"/>
          <w:numId w:val="5"/>
        </w:numPr>
        <w:spacing w:after="0"/>
      </w:pPr>
      <w:r>
        <w:t xml:space="preserve">ASTM E228: Standard Test Method for Linear Thermal Expansion of Solid Materials with a Push-Rod Dilatometer </w:t>
      </w:r>
    </w:p>
    <w:p w14:paraId="776B0545" w14:textId="77777777" w:rsidR="00D072CF" w:rsidRDefault="00D072CF" w:rsidP="00D072CF">
      <w:pPr>
        <w:pStyle w:val="ListParagraph"/>
        <w:numPr>
          <w:ilvl w:val="1"/>
          <w:numId w:val="5"/>
        </w:numPr>
        <w:spacing w:after="0"/>
      </w:pPr>
      <w:r>
        <w:t>ATSM G155: Standard Practice for Operating Xenon Arc Light Apparatus for Exposure of Non-Metallic Materials</w:t>
      </w:r>
    </w:p>
    <w:p w14:paraId="5FB6251F" w14:textId="77777777" w:rsidR="00D072CF" w:rsidRDefault="00D072CF" w:rsidP="00D072CF">
      <w:pPr>
        <w:pStyle w:val="ListParagraph"/>
        <w:numPr>
          <w:ilvl w:val="1"/>
          <w:numId w:val="5"/>
        </w:numPr>
        <w:spacing w:after="0"/>
      </w:pPr>
      <w:r>
        <w:t>ASTM E330</w:t>
      </w:r>
      <w:r w:rsidR="00EF1142">
        <w:t>:</w:t>
      </w:r>
      <w:r>
        <w:t xml:space="preserve"> Test Method for Structural Performance of Exterior Windows, Doors, Skylights and Curtain Walls by Uniform Static Air Pressure Difference</w:t>
      </w:r>
    </w:p>
    <w:p w14:paraId="69BAF63E" w14:textId="77777777" w:rsidR="00D072CF" w:rsidRDefault="00EF1142" w:rsidP="00D072CF">
      <w:pPr>
        <w:pStyle w:val="ListParagraph"/>
        <w:numPr>
          <w:ilvl w:val="1"/>
          <w:numId w:val="5"/>
        </w:numPr>
        <w:spacing w:after="0"/>
      </w:pPr>
      <w:r>
        <w:t xml:space="preserve">ASTM E331: Test Method for Water Penetration of Exterior Windows, Curtain Walls, and Doors by Uniform Static Air Pressure Difference </w:t>
      </w:r>
    </w:p>
    <w:p w14:paraId="44859C83" w14:textId="77777777" w:rsidR="002C2702" w:rsidRDefault="002C2702" w:rsidP="00D072CF">
      <w:pPr>
        <w:pStyle w:val="ListParagraph"/>
        <w:numPr>
          <w:ilvl w:val="1"/>
          <w:numId w:val="5"/>
        </w:numPr>
        <w:spacing w:after="0"/>
      </w:pPr>
      <w:r>
        <w:lastRenderedPageBreak/>
        <w:t>EN12467: European Committee for Standardization: Fiber Cement Flat Sheets. Product Specification and Test Methods</w:t>
      </w:r>
    </w:p>
    <w:p w14:paraId="54D22E52" w14:textId="77777777" w:rsidR="00B17D8A" w:rsidRDefault="00B17D8A" w:rsidP="00B17D8A">
      <w:pPr>
        <w:spacing w:after="0"/>
      </w:pPr>
    </w:p>
    <w:p w14:paraId="1E47ECBD" w14:textId="77777777" w:rsidR="00B17D8A" w:rsidRPr="00037001" w:rsidRDefault="00037001" w:rsidP="00B17D8A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SUBMITTALS</w:t>
      </w:r>
    </w:p>
    <w:p w14:paraId="4851C62F" w14:textId="77777777" w:rsidR="00B17D8A" w:rsidRDefault="00B17D8A" w:rsidP="00B17D8A">
      <w:pPr>
        <w:spacing w:after="0"/>
      </w:pPr>
    </w:p>
    <w:p w14:paraId="44512773" w14:textId="373AA420" w:rsidR="00037001" w:rsidRDefault="00037001" w:rsidP="00037001">
      <w:pPr>
        <w:pStyle w:val="ListParagraph"/>
        <w:numPr>
          <w:ilvl w:val="0"/>
          <w:numId w:val="6"/>
        </w:numPr>
        <w:spacing w:after="0"/>
      </w:pPr>
      <w:r>
        <w:t>Refer to Section 01 33 00 – Submittal Procedures</w:t>
      </w:r>
    </w:p>
    <w:p w14:paraId="7863493B" w14:textId="77777777" w:rsidR="00037001" w:rsidRDefault="00037001" w:rsidP="00037001">
      <w:pPr>
        <w:pStyle w:val="ListParagraph"/>
        <w:numPr>
          <w:ilvl w:val="0"/>
          <w:numId w:val="6"/>
        </w:numPr>
        <w:spacing w:after="0"/>
      </w:pPr>
      <w:r>
        <w:t xml:space="preserve">Product data: Manufacturer’s data sheets on each product to be used, including, but not limited to: </w:t>
      </w:r>
    </w:p>
    <w:p w14:paraId="13FD5033" w14:textId="77777777" w:rsidR="00037001" w:rsidRDefault="00037001" w:rsidP="00037001">
      <w:pPr>
        <w:pStyle w:val="ListParagraph"/>
        <w:numPr>
          <w:ilvl w:val="1"/>
          <w:numId w:val="6"/>
        </w:numPr>
        <w:spacing w:after="0"/>
      </w:pPr>
      <w:r>
        <w:t xml:space="preserve">Preparation instructions and recommendations </w:t>
      </w:r>
    </w:p>
    <w:p w14:paraId="77FA806D" w14:textId="77777777" w:rsidR="00037001" w:rsidRDefault="00037001" w:rsidP="00037001">
      <w:pPr>
        <w:pStyle w:val="ListParagraph"/>
        <w:numPr>
          <w:ilvl w:val="1"/>
          <w:numId w:val="6"/>
        </w:numPr>
        <w:spacing w:after="0"/>
      </w:pPr>
      <w:r>
        <w:t xml:space="preserve">Storage and handling requirement and recommendations </w:t>
      </w:r>
    </w:p>
    <w:p w14:paraId="73A2CB03" w14:textId="2022C1EC" w:rsidR="00E26963" w:rsidRDefault="00037001" w:rsidP="00E26963">
      <w:pPr>
        <w:pStyle w:val="ListParagraph"/>
        <w:numPr>
          <w:ilvl w:val="1"/>
          <w:numId w:val="6"/>
        </w:numPr>
        <w:spacing w:after="0"/>
      </w:pPr>
      <w:r>
        <w:t>Installation methods for the supporting framework and the panels</w:t>
      </w:r>
    </w:p>
    <w:p w14:paraId="47532DB9" w14:textId="77777777" w:rsidR="00E26963" w:rsidRDefault="00E26963" w:rsidP="00E26963">
      <w:pPr>
        <w:pStyle w:val="ListParagraph"/>
        <w:numPr>
          <w:ilvl w:val="0"/>
          <w:numId w:val="6"/>
        </w:numPr>
        <w:spacing w:after="0"/>
      </w:pPr>
      <w:r>
        <w:t>Shop Drawings: Submit detailed shop drawings showing:</w:t>
      </w:r>
    </w:p>
    <w:p w14:paraId="5D0DE0F5" w14:textId="77777777" w:rsidR="00E26963" w:rsidRDefault="00E26963" w:rsidP="00E26963">
      <w:pPr>
        <w:pStyle w:val="ListParagraph"/>
        <w:numPr>
          <w:ilvl w:val="1"/>
          <w:numId w:val="6"/>
        </w:numPr>
        <w:spacing w:after="0"/>
      </w:pPr>
      <w:r>
        <w:t>Location, layout, and dimensions of panels</w:t>
      </w:r>
    </w:p>
    <w:p w14:paraId="787BED2B" w14:textId="77777777" w:rsidR="00E26963" w:rsidRDefault="00E26963" w:rsidP="00E26963">
      <w:pPr>
        <w:pStyle w:val="ListParagraph"/>
        <w:numPr>
          <w:ilvl w:val="1"/>
          <w:numId w:val="6"/>
        </w:numPr>
        <w:spacing w:after="0"/>
      </w:pPr>
      <w:r>
        <w:t>Locations of fasteners</w:t>
      </w:r>
    </w:p>
    <w:p w14:paraId="4546867A" w14:textId="77777777" w:rsidR="00E26963" w:rsidRDefault="00E26963" w:rsidP="00E26963">
      <w:pPr>
        <w:pStyle w:val="ListParagraph"/>
        <w:numPr>
          <w:ilvl w:val="1"/>
          <w:numId w:val="6"/>
        </w:numPr>
        <w:spacing w:after="0"/>
      </w:pPr>
      <w:r>
        <w:t xml:space="preserve">Locations of panel fixed and sliding fastening points </w:t>
      </w:r>
    </w:p>
    <w:p w14:paraId="053135C2" w14:textId="2DF50C52" w:rsidR="00E26963" w:rsidRDefault="00E26963" w:rsidP="00E26963">
      <w:pPr>
        <w:pStyle w:val="ListParagraph"/>
        <w:numPr>
          <w:ilvl w:val="1"/>
          <w:numId w:val="6"/>
        </w:numPr>
        <w:spacing w:after="0"/>
      </w:pPr>
      <w:r>
        <w:t>Cladding details at top, bottom, corner, windows, doors, etc.</w:t>
      </w:r>
    </w:p>
    <w:p w14:paraId="1F820EC3" w14:textId="2DA7A562" w:rsidR="0003534F" w:rsidRDefault="00E26963" w:rsidP="0003534F">
      <w:pPr>
        <w:pStyle w:val="ListParagraph"/>
        <w:numPr>
          <w:ilvl w:val="0"/>
          <w:numId w:val="6"/>
        </w:numPr>
        <w:spacing w:after="0"/>
      </w:pPr>
      <w:r>
        <w:t xml:space="preserve">Engineering Calculations: </w:t>
      </w:r>
      <w:r w:rsidR="00C92403">
        <w:t xml:space="preserve">Submit engineering calculations </w:t>
      </w:r>
      <w:r w:rsidR="0003534F">
        <w:t>as required by local building code</w:t>
      </w:r>
    </w:p>
    <w:p w14:paraId="5B7D1D23" w14:textId="77777777" w:rsidR="0003534F" w:rsidRDefault="001C7C91" w:rsidP="0003534F">
      <w:pPr>
        <w:pStyle w:val="ListParagraph"/>
        <w:numPr>
          <w:ilvl w:val="0"/>
          <w:numId w:val="6"/>
        </w:numPr>
        <w:spacing w:after="0"/>
      </w:pPr>
      <w:r>
        <w:t>Samples</w:t>
      </w:r>
    </w:p>
    <w:p w14:paraId="69D3C0CC" w14:textId="77777777" w:rsidR="001C7C91" w:rsidRDefault="00892B57" w:rsidP="001C7C91">
      <w:pPr>
        <w:pStyle w:val="ListParagraph"/>
        <w:numPr>
          <w:ilvl w:val="0"/>
          <w:numId w:val="9"/>
        </w:numPr>
        <w:spacing w:after="0"/>
      </w:pPr>
      <w:r>
        <w:t xml:space="preserve">1 </w:t>
      </w:r>
      <w:r w:rsidR="001C7C91">
        <w:t>i</w:t>
      </w:r>
      <w:r>
        <w:t xml:space="preserve">nch by 3.25 inch </w:t>
      </w:r>
      <w:r w:rsidR="001C7C91">
        <w:t xml:space="preserve">minimum fiber cement color samples for selection by architect </w:t>
      </w:r>
    </w:p>
    <w:p w14:paraId="7B984053" w14:textId="77777777" w:rsidR="001C7C91" w:rsidRDefault="00892B57" w:rsidP="001C7C91">
      <w:pPr>
        <w:pStyle w:val="ListParagraph"/>
        <w:numPr>
          <w:ilvl w:val="0"/>
          <w:numId w:val="9"/>
        </w:numPr>
        <w:spacing w:after="0"/>
      </w:pPr>
      <w:r>
        <w:t>One 4</w:t>
      </w:r>
      <w:r w:rsidR="001C7C91">
        <w:t xml:space="preserve"> inch by 5</w:t>
      </w:r>
      <w:r>
        <w:t>.8</w:t>
      </w:r>
      <w:r w:rsidR="001C7C91">
        <w:t xml:space="preserve"> inch fiber cement panel in selected color and surface finish</w:t>
      </w:r>
    </w:p>
    <w:p w14:paraId="6CDEF813" w14:textId="027A6B4D" w:rsidR="001C7C91" w:rsidRDefault="001C7C91" w:rsidP="001C7C91">
      <w:pPr>
        <w:pStyle w:val="ListParagraph"/>
        <w:numPr>
          <w:ilvl w:val="0"/>
          <w:numId w:val="9"/>
        </w:numPr>
        <w:spacing w:after="0"/>
      </w:pPr>
      <w:r>
        <w:t>Provide samples of each type of panel fastener</w:t>
      </w:r>
    </w:p>
    <w:p w14:paraId="68909D61" w14:textId="3E22CD73" w:rsidR="002A1047" w:rsidRDefault="002A1047" w:rsidP="002A1047">
      <w:pPr>
        <w:pStyle w:val="ListParagraph"/>
        <w:numPr>
          <w:ilvl w:val="0"/>
          <w:numId w:val="6"/>
        </w:numPr>
        <w:spacing w:after="0"/>
      </w:pPr>
      <w:r>
        <w:t xml:space="preserve">Provide manufacturer’s Design and Installation Manual </w:t>
      </w:r>
    </w:p>
    <w:p w14:paraId="0EF28FAC" w14:textId="77777777" w:rsidR="002A1047" w:rsidRDefault="002A1047" w:rsidP="002A1047">
      <w:pPr>
        <w:pStyle w:val="ListParagraph"/>
        <w:numPr>
          <w:ilvl w:val="0"/>
          <w:numId w:val="6"/>
        </w:numPr>
        <w:spacing w:after="0"/>
      </w:pPr>
      <w:r>
        <w:t xml:space="preserve">Provide manufacturer’s sample warranty </w:t>
      </w:r>
    </w:p>
    <w:p w14:paraId="0A7E6F83" w14:textId="77777777" w:rsidR="002A1047" w:rsidRDefault="002A1047" w:rsidP="002A1047">
      <w:pPr>
        <w:spacing w:after="0"/>
      </w:pPr>
    </w:p>
    <w:p w14:paraId="2F88A6A5" w14:textId="77777777" w:rsidR="002A1047" w:rsidRPr="00744A93" w:rsidRDefault="002A1047" w:rsidP="002A1047">
      <w:pPr>
        <w:pStyle w:val="ListParagraph"/>
        <w:numPr>
          <w:ilvl w:val="1"/>
          <w:numId w:val="1"/>
        </w:numPr>
        <w:spacing w:after="0"/>
        <w:rPr>
          <w:b/>
        </w:rPr>
      </w:pPr>
      <w:r w:rsidRPr="00744A93">
        <w:rPr>
          <w:b/>
        </w:rPr>
        <w:t>QUALITY ASSURANCE</w:t>
      </w:r>
    </w:p>
    <w:p w14:paraId="286DC84E" w14:textId="77777777" w:rsidR="002A1047" w:rsidRDefault="002A1047" w:rsidP="002A1047">
      <w:pPr>
        <w:spacing w:after="0"/>
      </w:pPr>
    </w:p>
    <w:p w14:paraId="1A7ED815" w14:textId="5B1EE356" w:rsidR="00744A93" w:rsidRDefault="002A1047" w:rsidP="00744A93">
      <w:pPr>
        <w:pStyle w:val="ListParagraph"/>
        <w:numPr>
          <w:ilvl w:val="0"/>
          <w:numId w:val="11"/>
        </w:numPr>
        <w:spacing w:after="0"/>
      </w:pPr>
      <w:r>
        <w:t>Manufacturer Qualifications: Minimum of twenty (20) years’ experience in the production of fiber-reinforced cementitious panels</w:t>
      </w:r>
    </w:p>
    <w:p w14:paraId="67431185" w14:textId="1B303C3C" w:rsidR="001E6FBD" w:rsidRDefault="00744A93" w:rsidP="001E6FBD">
      <w:pPr>
        <w:pStyle w:val="ListParagraph"/>
        <w:numPr>
          <w:ilvl w:val="0"/>
          <w:numId w:val="11"/>
        </w:numPr>
        <w:spacing w:after="0"/>
      </w:pPr>
      <w:r>
        <w:t>Installer Qualifications: Acceptable to pane</w:t>
      </w:r>
      <w:r w:rsidR="00B46BEC">
        <w:t>l manufacturer’s representative, with a minimum of five (5) years of proven experience in the installation of the specified products on projects of a similar size and scope.</w:t>
      </w:r>
    </w:p>
    <w:p w14:paraId="4ECEC0F5" w14:textId="0B5E4167" w:rsidR="001E6FBD" w:rsidRDefault="001E6FBD" w:rsidP="00232F64">
      <w:pPr>
        <w:pStyle w:val="ListParagraph"/>
        <w:numPr>
          <w:ilvl w:val="0"/>
          <w:numId w:val="11"/>
        </w:numPr>
        <w:spacing w:after="0"/>
      </w:pPr>
      <w:r>
        <w:t>Mock-up shall incorporate panels and all accessories</w:t>
      </w:r>
    </w:p>
    <w:p w14:paraId="6CCD4FF1" w14:textId="77777777" w:rsidR="00744A93" w:rsidRDefault="00744A93" w:rsidP="00744A93">
      <w:pPr>
        <w:pStyle w:val="ListParagraph"/>
      </w:pPr>
    </w:p>
    <w:p w14:paraId="1B80C1B2" w14:textId="77777777" w:rsidR="00744A93" w:rsidRPr="00E1232F" w:rsidRDefault="00744A93" w:rsidP="00744A93">
      <w:pPr>
        <w:pStyle w:val="ListParagraph"/>
        <w:numPr>
          <w:ilvl w:val="1"/>
          <w:numId w:val="1"/>
        </w:numPr>
        <w:spacing w:after="0"/>
        <w:rPr>
          <w:b/>
        </w:rPr>
      </w:pPr>
      <w:r w:rsidRPr="00E1232F">
        <w:rPr>
          <w:b/>
        </w:rPr>
        <w:t>DELIVERY, STORAGE, AND HANDLING</w:t>
      </w:r>
    </w:p>
    <w:p w14:paraId="359387EE" w14:textId="77777777" w:rsidR="00744A93" w:rsidRDefault="00744A93" w:rsidP="00744A93">
      <w:pPr>
        <w:spacing w:after="0"/>
      </w:pPr>
    </w:p>
    <w:p w14:paraId="77D28D20" w14:textId="77777777" w:rsidR="00744A93" w:rsidRDefault="00E1232F" w:rsidP="00E1232F">
      <w:pPr>
        <w:pStyle w:val="ListParagraph"/>
        <w:numPr>
          <w:ilvl w:val="0"/>
          <w:numId w:val="12"/>
        </w:numPr>
        <w:spacing w:after="0"/>
      </w:pPr>
      <w:r>
        <w:t xml:space="preserve">Storage and handling to comply with Design and Installation Manual </w:t>
      </w:r>
    </w:p>
    <w:p w14:paraId="637CF265" w14:textId="77777777" w:rsidR="00E1232F" w:rsidRDefault="00E1232F" w:rsidP="00E1232F">
      <w:pPr>
        <w:spacing w:after="0"/>
      </w:pPr>
    </w:p>
    <w:p w14:paraId="4B6BEA94" w14:textId="77777777" w:rsidR="00E1232F" w:rsidRPr="00E1232F" w:rsidRDefault="00E1232F" w:rsidP="00E1232F">
      <w:pPr>
        <w:pStyle w:val="ListParagraph"/>
        <w:numPr>
          <w:ilvl w:val="1"/>
          <w:numId w:val="1"/>
        </w:numPr>
        <w:spacing w:after="0"/>
        <w:rPr>
          <w:b/>
        </w:rPr>
      </w:pPr>
      <w:r w:rsidRPr="00E1232F">
        <w:rPr>
          <w:b/>
        </w:rPr>
        <w:t>WARRANTY</w:t>
      </w:r>
    </w:p>
    <w:p w14:paraId="0612FA19" w14:textId="77777777" w:rsidR="00E1232F" w:rsidRDefault="00E1232F" w:rsidP="00E1232F">
      <w:pPr>
        <w:spacing w:after="0"/>
      </w:pPr>
    </w:p>
    <w:p w14:paraId="2F93E735" w14:textId="7BFED349" w:rsidR="00E1232F" w:rsidRDefault="00E1232F" w:rsidP="00E1232F">
      <w:pPr>
        <w:pStyle w:val="ListParagraph"/>
        <w:numPr>
          <w:ilvl w:val="0"/>
          <w:numId w:val="13"/>
        </w:numPr>
        <w:spacing w:after="0"/>
      </w:pPr>
      <w:r>
        <w:t>Manufacturer standard warranty against material failure for a period of ten (10) years from date of delivery</w:t>
      </w:r>
      <w:r w:rsidR="00726252">
        <w:t>. Warranty only available when material installed by certified installation contractor and shop drawings approved by manufacturer</w:t>
      </w:r>
    </w:p>
    <w:p w14:paraId="5819A9A7" w14:textId="77777777" w:rsidR="00E1232F" w:rsidRDefault="00E1232F" w:rsidP="00E1232F">
      <w:pPr>
        <w:pStyle w:val="ListParagraph"/>
        <w:numPr>
          <w:ilvl w:val="0"/>
          <w:numId w:val="13"/>
        </w:numPr>
        <w:spacing w:after="0"/>
      </w:pPr>
      <w:r>
        <w:t>Failures include, but are not limited to:</w:t>
      </w:r>
    </w:p>
    <w:p w14:paraId="6B8E5DDB" w14:textId="77777777" w:rsidR="00E1232F" w:rsidRDefault="00E1232F" w:rsidP="00E1232F">
      <w:pPr>
        <w:pStyle w:val="ListParagraph"/>
        <w:numPr>
          <w:ilvl w:val="0"/>
          <w:numId w:val="14"/>
        </w:numPr>
        <w:spacing w:after="0"/>
      </w:pPr>
      <w:r>
        <w:t>Structural failure: Cracking, rupture, warping, spalling, or peeling</w:t>
      </w:r>
    </w:p>
    <w:p w14:paraId="4FB393DE" w14:textId="77777777" w:rsidR="00E1232F" w:rsidRDefault="00E1232F" w:rsidP="00E1232F">
      <w:pPr>
        <w:pStyle w:val="ListParagraph"/>
        <w:numPr>
          <w:ilvl w:val="0"/>
          <w:numId w:val="14"/>
        </w:numPr>
        <w:spacing w:after="0"/>
      </w:pPr>
      <w:r>
        <w:t>Surface failure: Efflorescence, fading, discoloration</w:t>
      </w:r>
    </w:p>
    <w:p w14:paraId="373C887C" w14:textId="77777777" w:rsidR="005F214F" w:rsidRDefault="005F214F" w:rsidP="005F214F">
      <w:pPr>
        <w:spacing w:after="0"/>
      </w:pPr>
    </w:p>
    <w:p w14:paraId="284CD8E9" w14:textId="77777777" w:rsidR="005F214F" w:rsidRPr="005F214F" w:rsidRDefault="005F214F" w:rsidP="005F214F">
      <w:pPr>
        <w:spacing w:after="0"/>
        <w:rPr>
          <w:b/>
          <w:u w:val="single"/>
        </w:rPr>
      </w:pPr>
      <w:r w:rsidRPr="005F214F">
        <w:rPr>
          <w:b/>
          <w:u w:val="single"/>
        </w:rPr>
        <w:t>PART 2 – PRODUCTS</w:t>
      </w:r>
    </w:p>
    <w:p w14:paraId="272A30A6" w14:textId="77777777" w:rsidR="005F214F" w:rsidRDefault="005F214F" w:rsidP="005F214F">
      <w:pPr>
        <w:spacing w:after="0"/>
      </w:pPr>
    </w:p>
    <w:p w14:paraId="18990728" w14:textId="77777777" w:rsidR="005F214F" w:rsidRPr="005F214F" w:rsidRDefault="005F214F" w:rsidP="005F214F">
      <w:pPr>
        <w:spacing w:after="0"/>
        <w:rPr>
          <w:b/>
        </w:rPr>
      </w:pPr>
      <w:r w:rsidRPr="005F214F">
        <w:rPr>
          <w:b/>
        </w:rPr>
        <w:t xml:space="preserve">2.1 </w:t>
      </w:r>
      <w:r w:rsidRPr="005F214F">
        <w:rPr>
          <w:b/>
        </w:rPr>
        <w:tab/>
        <w:t>MANUFACTURER</w:t>
      </w:r>
    </w:p>
    <w:p w14:paraId="41B43B82" w14:textId="77777777" w:rsidR="005F214F" w:rsidRDefault="005F214F" w:rsidP="005F214F">
      <w:pPr>
        <w:spacing w:after="0"/>
      </w:pPr>
    </w:p>
    <w:p w14:paraId="3A5BC9FC" w14:textId="4A7ECB33" w:rsidR="005F214F" w:rsidRDefault="005F214F" w:rsidP="005F214F">
      <w:pPr>
        <w:pStyle w:val="ListParagraph"/>
        <w:numPr>
          <w:ilvl w:val="0"/>
          <w:numId w:val="16"/>
        </w:numPr>
      </w:pPr>
      <w:r>
        <w:t xml:space="preserve">Basis of Design: </w:t>
      </w:r>
      <w:r w:rsidR="00726252">
        <w:t xml:space="preserve">Swisspearl® </w:t>
      </w:r>
    </w:p>
    <w:p w14:paraId="6E60A7A1" w14:textId="77777777" w:rsidR="00B32287" w:rsidRDefault="00B32287" w:rsidP="00B24011">
      <w:pPr>
        <w:pStyle w:val="ListParagraph"/>
        <w:numPr>
          <w:ilvl w:val="1"/>
          <w:numId w:val="16"/>
        </w:numPr>
      </w:pPr>
      <w:r>
        <w:t xml:space="preserve">Swisspearl Fiber Cement Panel </w:t>
      </w:r>
    </w:p>
    <w:p w14:paraId="0D0BB896" w14:textId="47F96AC2" w:rsidR="00F40F1A" w:rsidRDefault="00F40F1A" w:rsidP="00F40F1A">
      <w:pPr>
        <w:pStyle w:val="ListParagraph"/>
        <w:numPr>
          <w:ilvl w:val="2"/>
          <w:numId w:val="16"/>
        </w:numPr>
      </w:pPr>
      <w:r>
        <w:t xml:space="preserve">Panel Thickness: </w:t>
      </w:r>
      <w:r w:rsidR="00726252">
        <w:t>{</w:t>
      </w:r>
      <w:r w:rsidRPr="00232F64">
        <w:rPr>
          <w:color w:val="FF0000"/>
        </w:rPr>
        <w:t>8mm</w:t>
      </w:r>
      <w:r w:rsidR="00726252" w:rsidRPr="00232F64">
        <w:rPr>
          <w:color w:val="FF0000"/>
        </w:rPr>
        <w:t xml:space="preserve"> / 12mm</w:t>
      </w:r>
      <w:r w:rsidR="00726252">
        <w:t>}</w:t>
      </w:r>
    </w:p>
    <w:p w14:paraId="5F64ADBA" w14:textId="25E92FF7" w:rsidR="00225F03" w:rsidRDefault="00F40F1A" w:rsidP="00726252">
      <w:pPr>
        <w:pStyle w:val="ListParagraph"/>
        <w:numPr>
          <w:ilvl w:val="2"/>
          <w:numId w:val="16"/>
        </w:numPr>
      </w:pPr>
      <w:r>
        <w:t xml:space="preserve">Color: </w:t>
      </w:r>
      <w:r w:rsidR="00726252">
        <w:t xml:space="preserve"> {</w:t>
      </w:r>
      <w:r w:rsidR="00726252" w:rsidRPr="00232F64">
        <w:rPr>
          <w:color w:val="FF0000"/>
        </w:rPr>
        <w:t xml:space="preserve">Carat / Reflex / Avera / </w:t>
      </w:r>
      <w:proofErr w:type="spellStart"/>
      <w:r w:rsidR="00726252" w:rsidRPr="00232F64">
        <w:rPr>
          <w:color w:val="FF0000"/>
        </w:rPr>
        <w:t>Incora</w:t>
      </w:r>
      <w:proofErr w:type="spellEnd"/>
      <w:r w:rsidR="00726252" w:rsidRPr="00232F64">
        <w:rPr>
          <w:color w:val="FF0000"/>
        </w:rPr>
        <w:t xml:space="preserve"> / </w:t>
      </w:r>
      <w:proofErr w:type="spellStart"/>
      <w:r w:rsidR="00AD7707">
        <w:rPr>
          <w:color w:val="FF0000"/>
        </w:rPr>
        <w:t>Texial</w:t>
      </w:r>
      <w:proofErr w:type="spellEnd"/>
      <w:r w:rsidR="00AD7707">
        <w:rPr>
          <w:color w:val="FF0000"/>
        </w:rPr>
        <w:t xml:space="preserve"> /</w:t>
      </w:r>
      <w:r w:rsidR="00E80280">
        <w:rPr>
          <w:color w:val="FF0000"/>
        </w:rPr>
        <w:t xml:space="preserve"> </w:t>
      </w:r>
      <w:proofErr w:type="spellStart"/>
      <w:r w:rsidR="00E80280">
        <w:rPr>
          <w:color w:val="FF0000"/>
        </w:rPr>
        <w:t>Vintago</w:t>
      </w:r>
      <w:proofErr w:type="spellEnd"/>
      <w:r w:rsidR="00E80280">
        <w:rPr>
          <w:color w:val="FF0000"/>
        </w:rPr>
        <w:t xml:space="preserve"> /</w:t>
      </w:r>
      <w:r w:rsidR="00AD7707">
        <w:rPr>
          <w:color w:val="FF0000"/>
        </w:rPr>
        <w:t xml:space="preserve"> LL 12/12 / </w:t>
      </w:r>
      <w:r w:rsidR="00726252" w:rsidRPr="00232F64">
        <w:rPr>
          <w:color w:val="FF0000"/>
        </w:rPr>
        <w:t xml:space="preserve">Nobilis </w:t>
      </w:r>
      <w:r w:rsidR="00743659">
        <w:rPr>
          <w:color w:val="FF0000"/>
        </w:rPr>
        <w:t xml:space="preserve">/ </w:t>
      </w:r>
      <w:proofErr w:type="spellStart"/>
      <w:r w:rsidR="00743659">
        <w:rPr>
          <w:color w:val="FF0000"/>
        </w:rPr>
        <w:t>Zenor</w:t>
      </w:r>
      <w:proofErr w:type="spellEnd"/>
      <w:r w:rsidR="00E80280">
        <w:rPr>
          <w:color w:val="FF0000"/>
        </w:rPr>
        <w:t xml:space="preserve"> / </w:t>
      </w:r>
      <w:proofErr w:type="spellStart"/>
      <w:r w:rsidR="00E80280">
        <w:rPr>
          <w:color w:val="FF0000"/>
        </w:rPr>
        <w:t>Clinar</w:t>
      </w:r>
      <w:proofErr w:type="spellEnd"/>
      <w:r w:rsidR="00E80280">
        <w:rPr>
          <w:color w:val="FF0000"/>
        </w:rPr>
        <w:t xml:space="preserve"> / </w:t>
      </w:r>
      <w:proofErr w:type="spellStart"/>
      <w:r w:rsidR="00E80280">
        <w:rPr>
          <w:color w:val="FF0000"/>
        </w:rPr>
        <w:t>Clinar</w:t>
      </w:r>
      <w:proofErr w:type="spellEnd"/>
      <w:r w:rsidR="00E80280">
        <w:rPr>
          <w:color w:val="FF0000"/>
        </w:rPr>
        <w:t xml:space="preserve"> Clip</w:t>
      </w:r>
      <w:bookmarkStart w:id="0" w:name="_GoBack"/>
      <w:bookmarkEnd w:id="0"/>
      <w:r w:rsidR="00726252">
        <w:t>}</w:t>
      </w:r>
    </w:p>
    <w:p w14:paraId="34699A5A" w14:textId="77777777" w:rsidR="00F40F1A" w:rsidRDefault="00F40F1A" w:rsidP="00F40F1A">
      <w:pPr>
        <w:pStyle w:val="ListParagraph"/>
        <w:numPr>
          <w:ilvl w:val="2"/>
          <w:numId w:val="16"/>
        </w:numPr>
      </w:pPr>
      <w:r>
        <w:t xml:space="preserve">Panel size: As shown on </w:t>
      </w:r>
      <w:r w:rsidR="00225F03">
        <w:t>architectural drawings</w:t>
      </w:r>
      <w:r>
        <w:t xml:space="preserve"> [Maximum panels size of 1220mm x 3050mm]</w:t>
      </w:r>
    </w:p>
    <w:p w14:paraId="52534A1B" w14:textId="576BF288" w:rsidR="00B6197E" w:rsidRDefault="00B6197E" w:rsidP="00B6197E">
      <w:pPr>
        <w:pStyle w:val="ListParagraph"/>
        <w:numPr>
          <w:ilvl w:val="1"/>
          <w:numId w:val="16"/>
        </w:numPr>
      </w:pPr>
      <w:r>
        <w:t xml:space="preserve">Represented locally by: </w:t>
      </w:r>
      <w:r w:rsidR="00743659">
        <w:t>Metro Building Solutions, Inc., Alex Moshenberg, 917.584.7538</w:t>
      </w:r>
    </w:p>
    <w:p w14:paraId="604EDEB9" w14:textId="77777777" w:rsidR="00B32287" w:rsidRDefault="00B32287" w:rsidP="00B32287">
      <w:pPr>
        <w:pStyle w:val="ListParagraph"/>
        <w:ind w:left="1080"/>
      </w:pPr>
    </w:p>
    <w:p w14:paraId="4CC35525" w14:textId="77777777" w:rsidR="00B32287" w:rsidRDefault="00B32287" w:rsidP="00B32287">
      <w:pPr>
        <w:pStyle w:val="ListParagraph"/>
        <w:numPr>
          <w:ilvl w:val="0"/>
          <w:numId w:val="16"/>
        </w:numPr>
      </w:pPr>
      <w:r>
        <w:t>Requests for substitutions will be considered in accordance with provisions of Section 01 60 00 – Product Requirements</w:t>
      </w:r>
    </w:p>
    <w:p w14:paraId="7CA64288" w14:textId="77777777" w:rsidR="00B32287" w:rsidRPr="00B32287" w:rsidRDefault="00B32287" w:rsidP="00B32287">
      <w:pPr>
        <w:rPr>
          <w:b/>
        </w:rPr>
      </w:pPr>
      <w:r w:rsidRPr="00B32287">
        <w:rPr>
          <w:b/>
        </w:rPr>
        <w:t xml:space="preserve">2.2 </w:t>
      </w:r>
      <w:r w:rsidRPr="00B32287">
        <w:rPr>
          <w:b/>
        </w:rPr>
        <w:tab/>
        <w:t>PRODUCT REQUIREMENTS</w:t>
      </w:r>
    </w:p>
    <w:p w14:paraId="1153504C" w14:textId="26C1738B" w:rsidR="00B32287" w:rsidRDefault="00B32287" w:rsidP="00B32287">
      <w:pPr>
        <w:pStyle w:val="ListParagraph"/>
        <w:numPr>
          <w:ilvl w:val="0"/>
          <w:numId w:val="17"/>
        </w:numPr>
      </w:pPr>
      <w:r>
        <w:t>Provide panels and panel fasteners from a single source</w:t>
      </w:r>
      <w:r w:rsidR="00726252">
        <w:t>.</w:t>
      </w:r>
    </w:p>
    <w:p w14:paraId="54C530DE" w14:textId="77777777" w:rsidR="00B32287" w:rsidRDefault="00B32287" w:rsidP="00B32287">
      <w:pPr>
        <w:pStyle w:val="ListParagraph"/>
        <w:numPr>
          <w:ilvl w:val="0"/>
          <w:numId w:val="17"/>
        </w:numPr>
      </w:pPr>
      <w:r>
        <w:t xml:space="preserve">Provide panels and panel supports capable of the following: </w:t>
      </w:r>
    </w:p>
    <w:p w14:paraId="2BF09708" w14:textId="77777777" w:rsidR="00B32287" w:rsidRDefault="00B24011" w:rsidP="00B32287">
      <w:pPr>
        <w:pStyle w:val="ListParagraph"/>
        <w:numPr>
          <w:ilvl w:val="1"/>
          <w:numId w:val="17"/>
        </w:numPr>
      </w:pPr>
      <w:r>
        <w:t>Wind Loads:</w:t>
      </w:r>
    </w:p>
    <w:p w14:paraId="47DED457" w14:textId="77777777" w:rsidR="00B24011" w:rsidRDefault="00B24011" w:rsidP="00B24011">
      <w:pPr>
        <w:pStyle w:val="ListParagraph"/>
        <w:numPr>
          <w:ilvl w:val="2"/>
          <w:numId w:val="17"/>
        </w:numPr>
      </w:pPr>
      <w:r>
        <w:t xml:space="preserve">Field: </w:t>
      </w:r>
      <w:r w:rsidRPr="00225F03">
        <w:rPr>
          <w:color w:val="FF0000"/>
        </w:rPr>
        <w:t>(30) PSF</w:t>
      </w:r>
      <w:r>
        <w:t>, positive and negative pressure</w:t>
      </w:r>
    </w:p>
    <w:p w14:paraId="4A84DD8E" w14:textId="77777777" w:rsidR="00B24011" w:rsidRDefault="00B24011" w:rsidP="00B24011">
      <w:pPr>
        <w:pStyle w:val="ListParagraph"/>
        <w:numPr>
          <w:ilvl w:val="2"/>
          <w:numId w:val="17"/>
        </w:numPr>
      </w:pPr>
      <w:r>
        <w:t xml:space="preserve">Corner: </w:t>
      </w:r>
      <w:r w:rsidRPr="00225F03">
        <w:rPr>
          <w:color w:val="FF0000"/>
        </w:rPr>
        <w:t>(30) PSF</w:t>
      </w:r>
      <w:r>
        <w:t>, positive and negative pressure</w:t>
      </w:r>
    </w:p>
    <w:p w14:paraId="02CCD5D1" w14:textId="59977019" w:rsidR="00B24011" w:rsidRDefault="00B24011" w:rsidP="00726252">
      <w:pPr>
        <w:pStyle w:val="ListParagraph"/>
        <w:numPr>
          <w:ilvl w:val="1"/>
          <w:numId w:val="17"/>
        </w:numPr>
      </w:pPr>
      <w:r>
        <w:t>Deflection Limits: Withstand deflection L/300 maximum</w:t>
      </w:r>
    </w:p>
    <w:p w14:paraId="07337611" w14:textId="77777777" w:rsidR="00B24011" w:rsidRDefault="00B24011" w:rsidP="00B24011">
      <w:pPr>
        <w:pStyle w:val="ListParagraph"/>
        <w:numPr>
          <w:ilvl w:val="0"/>
          <w:numId w:val="17"/>
        </w:numPr>
      </w:pPr>
      <w:r>
        <w:t>Panel Performance</w:t>
      </w:r>
    </w:p>
    <w:p w14:paraId="5C451410" w14:textId="77777777" w:rsidR="00B24011" w:rsidRDefault="00B24011" w:rsidP="00B24011">
      <w:pPr>
        <w:pStyle w:val="ListParagraph"/>
        <w:numPr>
          <w:ilvl w:val="1"/>
          <w:numId w:val="17"/>
        </w:numPr>
      </w:pPr>
      <w:r>
        <w:t>Color Change in accordance with ASTM G155</w:t>
      </w:r>
    </w:p>
    <w:p w14:paraId="611F88E3" w14:textId="77777777" w:rsidR="00B24011" w:rsidRDefault="00B24011" w:rsidP="00B24011">
      <w:pPr>
        <w:pStyle w:val="ListParagraph"/>
        <w:numPr>
          <w:ilvl w:val="2"/>
          <w:numId w:val="17"/>
        </w:numPr>
      </w:pPr>
      <w:r>
        <w:t xml:space="preserve">2000 Hours: Change in E </w:t>
      </w:r>
      <w:r w:rsidRPr="00B24011">
        <w:rPr>
          <w:u w:val="single"/>
        </w:rPr>
        <w:t>&lt;</w:t>
      </w:r>
      <w:r>
        <w:rPr>
          <w:u w:val="single"/>
        </w:rPr>
        <w:t xml:space="preserve"> </w:t>
      </w:r>
      <w:r>
        <w:t>1.9</w:t>
      </w:r>
    </w:p>
    <w:p w14:paraId="11D34A47" w14:textId="77777777" w:rsidR="00B24011" w:rsidRDefault="00B24011" w:rsidP="00B24011">
      <w:pPr>
        <w:pStyle w:val="ListParagraph"/>
        <w:numPr>
          <w:ilvl w:val="2"/>
          <w:numId w:val="17"/>
        </w:numPr>
      </w:pPr>
      <w:r>
        <w:t xml:space="preserve">5000 Hours: Change in E </w:t>
      </w:r>
      <w:r w:rsidRPr="00B24011">
        <w:rPr>
          <w:u w:val="single"/>
        </w:rPr>
        <w:t>&lt;</w:t>
      </w:r>
      <w:r>
        <w:t xml:space="preserve"> 3.6</w:t>
      </w:r>
    </w:p>
    <w:p w14:paraId="71D54927" w14:textId="77777777" w:rsidR="00B24011" w:rsidRDefault="00EB3B8A" w:rsidP="00B24011">
      <w:pPr>
        <w:pStyle w:val="ListParagraph"/>
        <w:numPr>
          <w:ilvl w:val="1"/>
          <w:numId w:val="17"/>
        </w:numPr>
      </w:pPr>
      <w:r>
        <w:t xml:space="preserve">Frost Resistance: &gt; 1000 cycles </w:t>
      </w:r>
    </w:p>
    <w:p w14:paraId="1E644253" w14:textId="77777777" w:rsidR="00FC71AC" w:rsidRDefault="00FC71AC" w:rsidP="00FC71AC">
      <w:pPr>
        <w:pStyle w:val="ListParagraph"/>
        <w:numPr>
          <w:ilvl w:val="1"/>
          <w:numId w:val="17"/>
        </w:numPr>
      </w:pPr>
      <w:r>
        <w:t>Guaranteed to be free from efflorescence proven by referenced projects a minimum of 5-10 years old</w:t>
      </w:r>
    </w:p>
    <w:p w14:paraId="07512606" w14:textId="77777777" w:rsidR="00FC71AC" w:rsidRPr="00FC71AC" w:rsidRDefault="00FC71AC" w:rsidP="00FC71AC">
      <w:pPr>
        <w:rPr>
          <w:b/>
        </w:rPr>
      </w:pPr>
      <w:r w:rsidRPr="00FC71AC">
        <w:rPr>
          <w:b/>
        </w:rPr>
        <w:t>2.3</w:t>
      </w:r>
      <w:r w:rsidRPr="00FC71AC">
        <w:rPr>
          <w:b/>
        </w:rPr>
        <w:tab/>
        <w:t>MATERIALS</w:t>
      </w:r>
    </w:p>
    <w:p w14:paraId="4F2C6CAD" w14:textId="77777777" w:rsidR="00FC71AC" w:rsidRDefault="00FC71AC" w:rsidP="00FC71AC">
      <w:pPr>
        <w:pStyle w:val="ListParagraph"/>
        <w:numPr>
          <w:ilvl w:val="0"/>
          <w:numId w:val="22"/>
        </w:numPr>
      </w:pPr>
      <w:r>
        <w:t>Panels made from:</w:t>
      </w:r>
    </w:p>
    <w:p w14:paraId="76520109" w14:textId="77777777" w:rsidR="00FC71AC" w:rsidRDefault="00FC71AC" w:rsidP="00FC71AC">
      <w:pPr>
        <w:pStyle w:val="ListParagraph"/>
        <w:numPr>
          <w:ilvl w:val="1"/>
          <w:numId w:val="22"/>
        </w:numPr>
      </w:pPr>
      <w:r>
        <w:t>Portland cement, ground limestone, additives</w:t>
      </w:r>
    </w:p>
    <w:p w14:paraId="42FEAE74" w14:textId="77777777" w:rsidR="00FC71AC" w:rsidRDefault="00FC71AC" w:rsidP="00FC71AC">
      <w:pPr>
        <w:pStyle w:val="ListParagraph"/>
        <w:numPr>
          <w:ilvl w:val="1"/>
          <w:numId w:val="22"/>
        </w:numPr>
      </w:pPr>
      <w:r>
        <w:t>Polyvinyl alcohol fibers and cellulose fibers</w:t>
      </w:r>
    </w:p>
    <w:p w14:paraId="6661E493" w14:textId="393062B2" w:rsidR="00FC71AC" w:rsidRDefault="00FC71AC" w:rsidP="00232F64">
      <w:pPr>
        <w:pStyle w:val="ListParagraph"/>
        <w:numPr>
          <w:ilvl w:val="1"/>
          <w:numId w:val="22"/>
        </w:numPr>
      </w:pPr>
      <w:r>
        <w:t>Acrylic coasting to panel face, rear, and all edges</w:t>
      </w:r>
    </w:p>
    <w:p w14:paraId="6C17F200" w14:textId="4B81A222" w:rsidR="00FC71AC" w:rsidRDefault="00FC71AC" w:rsidP="00232F64">
      <w:pPr>
        <w:pStyle w:val="ListParagraph"/>
        <w:numPr>
          <w:ilvl w:val="0"/>
          <w:numId w:val="22"/>
        </w:numPr>
      </w:pPr>
      <w:r>
        <w:t>Panels must be air cured for a minimum of 4 weeks</w:t>
      </w:r>
    </w:p>
    <w:p w14:paraId="6DABC808" w14:textId="77777777" w:rsidR="00FC71AC" w:rsidRDefault="00FC71AC" w:rsidP="00FC71AC">
      <w:pPr>
        <w:pStyle w:val="ListParagraph"/>
        <w:numPr>
          <w:ilvl w:val="0"/>
          <w:numId w:val="22"/>
        </w:numPr>
      </w:pPr>
      <w:r>
        <w:t>The following characteristics are not acceptable:</w:t>
      </w:r>
    </w:p>
    <w:p w14:paraId="7225D99B" w14:textId="77777777" w:rsidR="00FC71AC" w:rsidRDefault="00FC71AC" w:rsidP="00FC71AC">
      <w:pPr>
        <w:pStyle w:val="ListParagraph"/>
        <w:numPr>
          <w:ilvl w:val="1"/>
          <w:numId w:val="22"/>
        </w:numPr>
      </w:pPr>
      <w:r>
        <w:t>Autoclaved products</w:t>
      </w:r>
    </w:p>
    <w:p w14:paraId="311A1582" w14:textId="77777777" w:rsidR="00FC71AC" w:rsidRDefault="00FC71AC" w:rsidP="00FC71AC">
      <w:pPr>
        <w:pStyle w:val="ListParagraph"/>
        <w:numPr>
          <w:ilvl w:val="1"/>
          <w:numId w:val="22"/>
        </w:numPr>
      </w:pPr>
      <w:r>
        <w:t>Products reinforced with only cellulose fibers</w:t>
      </w:r>
    </w:p>
    <w:p w14:paraId="50B7DBFD" w14:textId="77777777" w:rsidR="00FC71AC" w:rsidRDefault="00FC71AC" w:rsidP="00FC71AC">
      <w:pPr>
        <w:pStyle w:val="ListParagraph"/>
        <w:numPr>
          <w:ilvl w:val="1"/>
          <w:numId w:val="22"/>
        </w:numPr>
      </w:pPr>
      <w:r>
        <w:t xml:space="preserve">Efflorescence </w:t>
      </w:r>
    </w:p>
    <w:p w14:paraId="387F68DB" w14:textId="77777777" w:rsidR="00F40F1A" w:rsidRPr="00F40F1A" w:rsidRDefault="00F40F1A" w:rsidP="00F40F1A">
      <w:pPr>
        <w:rPr>
          <w:b/>
        </w:rPr>
      </w:pPr>
      <w:r w:rsidRPr="00F40F1A">
        <w:rPr>
          <w:b/>
        </w:rPr>
        <w:t xml:space="preserve">2.4 </w:t>
      </w:r>
      <w:r w:rsidRPr="00F40F1A">
        <w:rPr>
          <w:b/>
        </w:rPr>
        <w:tab/>
        <w:t xml:space="preserve">FABRICATION </w:t>
      </w:r>
    </w:p>
    <w:p w14:paraId="42484B5F" w14:textId="1511A623" w:rsidR="00B6197E" w:rsidRDefault="00C800B7" w:rsidP="003E157B">
      <w:pPr>
        <w:pStyle w:val="ListParagraph"/>
        <w:numPr>
          <w:ilvl w:val="0"/>
          <w:numId w:val="23"/>
        </w:numPr>
      </w:pPr>
      <w:r>
        <w:lastRenderedPageBreak/>
        <w:t>Fabricate panels by</w:t>
      </w:r>
      <w:r w:rsidR="00B6197E">
        <w:t xml:space="preserve"> </w:t>
      </w:r>
      <w:r>
        <w:t>a manufactured approved fabricator</w:t>
      </w:r>
    </w:p>
    <w:p w14:paraId="55EA4B4D" w14:textId="61977FA4" w:rsidR="00B6197E" w:rsidRDefault="00B6197E" w:rsidP="003E157B">
      <w:pPr>
        <w:pStyle w:val="ListParagraph"/>
        <w:numPr>
          <w:ilvl w:val="0"/>
          <w:numId w:val="23"/>
        </w:numPr>
      </w:pPr>
      <w:r>
        <w:t xml:space="preserve">Field dimension: Field verify overall dimensions prior to panel fabrication </w:t>
      </w:r>
    </w:p>
    <w:p w14:paraId="1857AA28" w14:textId="77777777" w:rsidR="00B6197E" w:rsidRDefault="00B6197E" w:rsidP="00B6197E">
      <w:pPr>
        <w:pStyle w:val="ListParagraph"/>
        <w:numPr>
          <w:ilvl w:val="0"/>
          <w:numId w:val="23"/>
        </w:numPr>
      </w:pPr>
      <w:r>
        <w:t>Dimensional tolerances</w:t>
      </w:r>
    </w:p>
    <w:p w14:paraId="76278A8F" w14:textId="77777777" w:rsidR="00B6197E" w:rsidRDefault="00B6197E" w:rsidP="00B6197E">
      <w:pPr>
        <w:pStyle w:val="ListParagraph"/>
        <w:numPr>
          <w:ilvl w:val="1"/>
          <w:numId w:val="23"/>
        </w:numPr>
      </w:pPr>
      <w:r>
        <w:t>Overall panel dimensions within 1mm of panel width and height</w:t>
      </w:r>
    </w:p>
    <w:p w14:paraId="7BBC9D9B" w14:textId="2EA4AE8C" w:rsidR="00B6197E" w:rsidRDefault="00B6197E" w:rsidP="003E157B">
      <w:pPr>
        <w:pStyle w:val="ListParagraph"/>
        <w:numPr>
          <w:ilvl w:val="1"/>
          <w:numId w:val="23"/>
        </w:numPr>
      </w:pPr>
      <w:r>
        <w:t xml:space="preserve">Squareness within 0.5mm per meter </w:t>
      </w:r>
    </w:p>
    <w:p w14:paraId="0DF73C8C" w14:textId="77777777" w:rsidR="00B6197E" w:rsidRDefault="00B6197E" w:rsidP="00B6197E">
      <w:pPr>
        <w:pStyle w:val="ListParagraph"/>
        <w:numPr>
          <w:ilvl w:val="0"/>
          <w:numId w:val="23"/>
        </w:numPr>
      </w:pPr>
      <w:r>
        <w:t>Labeling: Apply identification label to back side of each fabricated panel</w:t>
      </w:r>
    </w:p>
    <w:p w14:paraId="60DA7670" w14:textId="77777777" w:rsidR="00B6197E" w:rsidRPr="00B6197E" w:rsidRDefault="00B6197E" w:rsidP="00B6197E">
      <w:pPr>
        <w:rPr>
          <w:b/>
          <w:u w:val="single"/>
        </w:rPr>
      </w:pPr>
      <w:r w:rsidRPr="00B6197E">
        <w:rPr>
          <w:b/>
          <w:u w:val="single"/>
        </w:rPr>
        <w:t xml:space="preserve">PART 3 – EXECUTION </w:t>
      </w:r>
    </w:p>
    <w:p w14:paraId="37FE8DA4" w14:textId="77777777" w:rsidR="00976707" w:rsidRPr="00785346" w:rsidRDefault="00976707" w:rsidP="00976707">
      <w:pPr>
        <w:rPr>
          <w:b/>
        </w:rPr>
      </w:pPr>
      <w:r w:rsidRPr="00785346">
        <w:rPr>
          <w:b/>
        </w:rPr>
        <w:t>3.1</w:t>
      </w:r>
      <w:r w:rsidRPr="00785346">
        <w:rPr>
          <w:b/>
        </w:rPr>
        <w:tab/>
        <w:t>EXAMINATION</w:t>
      </w:r>
    </w:p>
    <w:p w14:paraId="1B6684BD" w14:textId="4FE51F49" w:rsidR="00976707" w:rsidRDefault="00976707" w:rsidP="00C800B7">
      <w:pPr>
        <w:pStyle w:val="ListParagraph"/>
        <w:numPr>
          <w:ilvl w:val="0"/>
          <w:numId w:val="24"/>
        </w:numPr>
      </w:pPr>
      <w:r>
        <w:t>Examine substrates for compliance with requirements for installation tolerances and other conditions affecting performance of drained and back ventilated rain screen cladding</w:t>
      </w:r>
    </w:p>
    <w:p w14:paraId="46FF09B9" w14:textId="77777777" w:rsidR="00976707" w:rsidRDefault="00976707" w:rsidP="00976707">
      <w:pPr>
        <w:pStyle w:val="ListParagraph"/>
        <w:numPr>
          <w:ilvl w:val="0"/>
          <w:numId w:val="24"/>
        </w:numPr>
      </w:pPr>
      <w:r>
        <w:t>Do not proceed with cladding installation until deficiencies have been addressed</w:t>
      </w:r>
    </w:p>
    <w:p w14:paraId="4124C77D" w14:textId="77777777" w:rsidR="00976707" w:rsidRDefault="00976707" w:rsidP="00976707">
      <w:pPr>
        <w:pStyle w:val="ListParagraph"/>
      </w:pPr>
    </w:p>
    <w:p w14:paraId="3B05D29D" w14:textId="77777777" w:rsidR="00976707" w:rsidRPr="00785346" w:rsidRDefault="00976707" w:rsidP="00976707">
      <w:pPr>
        <w:rPr>
          <w:b/>
        </w:rPr>
      </w:pPr>
      <w:r w:rsidRPr="00785346">
        <w:rPr>
          <w:b/>
        </w:rPr>
        <w:t>3.2</w:t>
      </w:r>
      <w:r w:rsidRPr="00785346">
        <w:rPr>
          <w:b/>
        </w:rPr>
        <w:tab/>
        <w:t>PREPARATION</w:t>
      </w:r>
    </w:p>
    <w:p w14:paraId="2DB19706" w14:textId="64A84504" w:rsidR="00976707" w:rsidRDefault="00976707" w:rsidP="00C800B7">
      <w:pPr>
        <w:pStyle w:val="ListParagraph"/>
        <w:numPr>
          <w:ilvl w:val="0"/>
          <w:numId w:val="25"/>
        </w:numPr>
      </w:pPr>
      <w:r>
        <w:t>Clean substrates of projections and substances detrimental to application</w:t>
      </w:r>
    </w:p>
    <w:p w14:paraId="1F0105CB" w14:textId="485D032A" w:rsidR="00976707" w:rsidRDefault="00976707" w:rsidP="00C800B7">
      <w:pPr>
        <w:pStyle w:val="ListParagraph"/>
        <w:numPr>
          <w:ilvl w:val="0"/>
          <w:numId w:val="25"/>
        </w:numPr>
      </w:pPr>
      <w:r>
        <w:t>Coordinate panel installation with rain drainage work, flashing trim, soffit, roofing, parapet, wall and other adjoining work to provide a leak-proof, secure, and non-corrosive installation</w:t>
      </w:r>
    </w:p>
    <w:p w14:paraId="0547FF49" w14:textId="77777777" w:rsidR="00976707" w:rsidRDefault="00976707" w:rsidP="00976707">
      <w:pPr>
        <w:pStyle w:val="ListParagraph"/>
        <w:numPr>
          <w:ilvl w:val="0"/>
          <w:numId w:val="25"/>
        </w:numPr>
      </w:pPr>
      <w:r>
        <w:t>Allow for scaffolding or mobile access to all parts of cladding</w:t>
      </w:r>
    </w:p>
    <w:p w14:paraId="36195263" w14:textId="77777777" w:rsidR="00976707" w:rsidRDefault="00976707" w:rsidP="00976707">
      <w:pPr>
        <w:pStyle w:val="ListParagraph"/>
      </w:pPr>
    </w:p>
    <w:p w14:paraId="047A62A8" w14:textId="77777777" w:rsidR="00976707" w:rsidRPr="00785346" w:rsidRDefault="00976707" w:rsidP="00976707">
      <w:pPr>
        <w:rPr>
          <w:b/>
        </w:rPr>
      </w:pPr>
      <w:r w:rsidRPr="00785346">
        <w:rPr>
          <w:b/>
        </w:rPr>
        <w:t>3.3</w:t>
      </w:r>
      <w:r w:rsidRPr="00785346">
        <w:rPr>
          <w:b/>
        </w:rPr>
        <w:tab/>
        <w:t xml:space="preserve">INSTALLATION </w:t>
      </w:r>
    </w:p>
    <w:p w14:paraId="119F7567" w14:textId="3229F1B3" w:rsidR="0096370E" w:rsidRDefault="00976707" w:rsidP="00C800B7">
      <w:pPr>
        <w:pStyle w:val="ListParagraph"/>
        <w:numPr>
          <w:ilvl w:val="0"/>
          <w:numId w:val="26"/>
        </w:numPr>
      </w:pPr>
      <w:r>
        <w:t xml:space="preserve">Install panels in accordance with manufacturer’s Design and Installation Manual and </w:t>
      </w:r>
      <w:r w:rsidR="0096370E">
        <w:t xml:space="preserve">approved shop drawings. </w:t>
      </w:r>
    </w:p>
    <w:p w14:paraId="2D67BDF8" w14:textId="77777777" w:rsidR="00976707" w:rsidRDefault="00785346" w:rsidP="0096370E">
      <w:pPr>
        <w:pStyle w:val="ListParagraph"/>
        <w:numPr>
          <w:ilvl w:val="0"/>
          <w:numId w:val="26"/>
        </w:numPr>
      </w:pPr>
      <w:r>
        <w:t xml:space="preserve">Install panels with appropriate joint layout and configuration. Vertical and horizontal joints shall be open approximately 3/8” (5mm) wide. </w:t>
      </w:r>
    </w:p>
    <w:p w14:paraId="7FEFACDB" w14:textId="77777777" w:rsidR="0046136F" w:rsidRDefault="0046136F" w:rsidP="0046136F">
      <w:pPr>
        <w:pStyle w:val="ListParagraph"/>
      </w:pPr>
    </w:p>
    <w:p w14:paraId="28C73EA1" w14:textId="77777777" w:rsidR="0046136F" w:rsidRPr="0046136F" w:rsidRDefault="0046136F" w:rsidP="0046136F">
      <w:pPr>
        <w:rPr>
          <w:b/>
        </w:rPr>
      </w:pPr>
      <w:r w:rsidRPr="0046136F">
        <w:rPr>
          <w:b/>
        </w:rPr>
        <w:t xml:space="preserve">3.4 </w:t>
      </w:r>
      <w:r w:rsidRPr="0046136F">
        <w:rPr>
          <w:b/>
        </w:rPr>
        <w:tab/>
        <w:t xml:space="preserve">QUALITY CONTROL </w:t>
      </w:r>
    </w:p>
    <w:p w14:paraId="4EA9E3EF" w14:textId="3330FD52" w:rsidR="0046136F" w:rsidRDefault="0046136F" w:rsidP="00C800B7">
      <w:pPr>
        <w:pStyle w:val="ListParagraph"/>
        <w:numPr>
          <w:ilvl w:val="0"/>
          <w:numId w:val="28"/>
        </w:numPr>
      </w:pPr>
      <w:r>
        <w:t>The installing contractor shall perform daily inspections of panel installation to maintain and confirm that tolerances are being met and that panel manufacturer’s DIM is complied with.</w:t>
      </w:r>
    </w:p>
    <w:p w14:paraId="669A3957" w14:textId="77777777" w:rsidR="0046136F" w:rsidRDefault="0046136F" w:rsidP="0046136F">
      <w:pPr>
        <w:pStyle w:val="ListParagraph"/>
        <w:numPr>
          <w:ilvl w:val="0"/>
          <w:numId w:val="28"/>
        </w:numPr>
      </w:pPr>
      <w:r>
        <w:t xml:space="preserve">The owner may engage a third party inspection agency to verify that installed panels meet performance requirements and tolerances. </w:t>
      </w:r>
    </w:p>
    <w:p w14:paraId="45969F90" w14:textId="77777777" w:rsidR="00785346" w:rsidRDefault="00785346" w:rsidP="00785346">
      <w:pPr>
        <w:pStyle w:val="ListParagraph"/>
      </w:pPr>
    </w:p>
    <w:p w14:paraId="3E7432CD" w14:textId="77777777" w:rsidR="00785346" w:rsidRPr="00785346" w:rsidRDefault="0046136F" w:rsidP="00785346">
      <w:pPr>
        <w:rPr>
          <w:b/>
        </w:rPr>
      </w:pPr>
      <w:r>
        <w:rPr>
          <w:b/>
        </w:rPr>
        <w:t>3.5</w:t>
      </w:r>
      <w:r w:rsidR="00785346" w:rsidRPr="00785346">
        <w:rPr>
          <w:b/>
        </w:rPr>
        <w:tab/>
        <w:t>CLEANING AND PROTECTION</w:t>
      </w:r>
    </w:p>
    <w:p w14:paraId="107F0918" w14:textId="0FF1285F" w:rsidR="00785346" w:rsidRDefault="00785346" w:rsidP="00C800B7">
      <w:pPr>
        <w:pStyle w:val="ListParagraph"/>
        <w:numPr>
          <w:ilvl w:val="0"/>
          <w:numId w:val="27"/>
        </w:numPr>
      </w:pPr>
      <w:r>
        <w:t>Remove and replace broken, chipped, stained, or otherwise damaged panels.</w:t>
      </w:r>
    </w:p>
    <w:p w14:paraId="4F29A2A8" w14:textId="0E5596B9" w:rsidR="00785346" w:rsidRDefault="00785346" w:rsidP="00C800B7">
      <w:pPr>
        <w:pStyle w:val="ListParagraph"/>
        <w:numPr>
          <w:ilvl w:val="0"/>
          <w:numId w:val="27"/>
        </w:numPr>
      </w:pPr>
      <w:r>
        <w:t>Immediately after installing, wipe down panels. Do not use wire brushes, metallic tools, or abrasives for cleaning.</w:t>
      </w:r>
    </w:p>
    <w:p w14:paraId="5E29E852" w14:textId="3DBCAEC4" w:rsidR="00785346" w:rsidRDefault="00785346" w:rsidP="00C800B7">
      <w:pPr>
        <w:pStyle w:val="ListParagraph"/>
        <w:numPr>
          <w:ilvl w:val="0"/>
          <w:numId w:val="27"/>
        </w:numPr>
      </w:pPr>
      <w:r>
        <w:t xml:space="preserve">Protect cladding from roof run-off, splashed water, mud, sealants, bitumen, and other contaminants from remaining construction activities. </w:t>
      </w:r>
    </w:p>
    <w:p w14:paraId="08C284CF" w14:textId="77777777" w:rsidR="00785346" w:rsidRDefault="00785346" w:rsidP="00785346">
      <w:pPr>
        <w:pStyle w:val="ListParagraph"/>
        <w:numPr>
          <w:ilvl w:val="0"/>
          <w:numId w:val="27"/>
        </w:numPr>
      </w:pPr>
      <w:r>
        <w:t>Without damaging completed work, provide protective boards at exposed external corners, which may be damaged by construction activities.</w:t>
      </w:r>
    </w:p>
    <w:p w14:paraId="296DA5B5" w14:textId="77777777" w:rsidR="00785346" w:rsidRDefault="00785346" w:rsidP="00785346">
      <w:pPr>
        <w:pStyle w:val="ListParagraph"/>
      </w:pPr>
    </w:p>
    <w:p w14:paraId="6E7AE68B" w14:textId="77777777" w:rsidR="00785346" w:rsidRPr="00785346" w:rsidRDefault="00785346" w:rsidP="00785346">
      <w:pPr>
        <w:jc w:val="center"/>
        <w:rPr>
          <w:b/>
        </w:rPr>
      </w:pPr>
      <w:r w:rsidRPr="00785346">
        <w:rPr>
          <w:b/>
        </w:rPr>
        <w:lastRenderedPageBreak/>
        <w:t>END OF SECTION 07 42 46</w:t>
      </w:r>
    </w:p>
    <w:sectPr w:rsidR="00785346" w:rsidRPr="00785346" w:rsidSect="00C800B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CABF" w14:textId="77777777" w:rsidR="009437AD" w:rsidRDefault="009437AD" w:rsidP="00610365">
      <w:pPr>
        <w:spacing w:after="0" w:line="240" w:lineRule="auto"/>
      </w:pPr>
      <w:r>
        <w:separator/>
      </w:r>
    </w:p>
  </w:endnote>
  <w:endnote w:type="continuationSeparator" w:id="0">
    <w:p w14:paraId="0BC34385" w14:textId="77777777" w:rsidR="009437AD" w:rsidRDefault="009437AD" w:rsidP="006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F394" w14:textId="77777777" w:rsidR="009437AD" w:rsidRDefault="009437AD" w:rsidP="00610365">
      <w:pPr>
        <w:spacing w:after="0" w:line="240" w:lineRule="auto"/>
      </w:pPr>
      <w:r>
        <w:separator/>
      </w:r>
    </w:p>
  </w:footnote>
  <w:footnote w:type="continuationSeparator" w:id="0">
    <w:p w14:paraId="103041CC" w14:textId="77777777" w:rsidR="009437AD" w:rsidRDefault="009437AD" w:rsidP="0061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82C"/>
    <w:multiLevelType w:val="hybridMultilevel"/>
    <w:tmpl w:val="696CAD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D59E2"/>
    <w:multiLevelType w:val="multilevel"/>
    <w:tmpl w:val="F9EA490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F490C99"/>
    <w:multiLevelType w:val="hybridMultilevel"/>
    <w:tmpl w:val="2E5E3D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9100A"/>
    <w:multiLevelType w:val="multilevel"/>
    <w:tmpl w:val="DC66BAF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0262577"/>
    <w:multiLevelType w:val="hybridMultilevel"/>
    <w:tmpl w:val="DF1CD6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F0E54"/>
    <w:multiLevelType w:val="hybridMultilevel"/>
    <w:tmpl w:val="4836D7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0112D"/>
    <w:multiLevelType w:val="hybridMultilevel"/>
    <w:tmpl w:val="3D4608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D066C"/>
    <w:multiLevelType w:val="hybridMultilevel"/>
    <w:tmpl w:val="55F29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8151ED"/>
    <w:multiLevelType w:val="hybridMultilevel"/>
    <w:tmpl w:val="995039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846CA"/>
    <w:multiLevelType w:val="hybridMultilevel"/>
    <w:tmpl w:val="A44803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74845"/>
    <w:multiLevelType w:val="hybridMultilevel"/>
    <w:tmpl w:val="1688BA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B6C39"/>
    <w:multiLevelType w:val="hybridMultilevel"/>
    <w:tmpl w:val="176873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A7971"/>
    <w:multiLevelType w:val="hybridMultilevel"/>
    <w:tmpl w:val="EBA262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611EF8"/>
    <w:multiLevelType w:val="hybridMultilevel"/>
    <w:tmpl w:val="9AF2A9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D02C2"/>
    <w:multiLevelType w:val="hybridMultilevel"/>
    <w:tmpl w:val="9466A5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7652B"/>
    <w:multiLevelType w:val="hybridMultilevel"/>
    <w:tmpl w:val="84C854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C75D3"/>
    <w:multiLevelType w:val="hybridMultilevel"/>
    <w:tmpl w:val="05666C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85F74"/>
    <w:multiLevelType w:val="hybridMultilevel"/>
    <w:tmpl w:val="59CC40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BC480E"/>
    <w:multiLevelType w:val="hybridMultilevel"/>
    <w:tmpl w:val="89029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D6427D"/>
    <w:multiLevelType w:val="hybridMultilevel"/>
    <w:tmpl w:val="687A68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BC79EC"/>
    <w:multiLevelType w:val="hybridMultilevel"/>
    <w:tmpl w:val="B5D8CF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B268E9"/>
    <w:multiLevelType w:val="multilevel"/>
    <w:tmpl w:val="999809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7226A9"/>
    <w:multiLevelType w:val="hybridMultilevel"/>
    <w:tmpl w:val="C3F899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286B8B"/>
    <w:multiLevelType w:val="hybridMultilevel"/>
    <w:tmpl w:val="F1F85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67189"/>
    <w:multiLevelType w:val="hybridMultilevel"/>
    <w:tmpl w:val="A400FE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74211"/>
    <w:multiLevelType w:val="hybridMultilevel"/>
    <w:tmpl w:val="87D68C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D81A5C"/>
    <w:multiLevelType w:val="hybridMultilevel"/>
    <w:tmpl w:val="0E2C31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00F07"/>
    <w:multiLevelType w:val="hybridMultilevel"/>
    <w:tmpl w:val="0BD2E3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0"/>
  </w:num>
  <w:num w:numId="5">
    <w:abstractNumId w:val="26"/>
  </w:num>
  <w:num w:numId="6">
    <w:abstractNumId w:val="16"/>
  </w:num>
  <w:num w:numId="7">
    <w:abstractNumId w:val="19"/>
  </w:num>
  <w:num w:numId="8">
    <w:abstractNumId w:val="24"/>
  </w:num>
  <w:num w:numId="9">
    <w:abstractNumId w:val="1"/>
  </w:num>
  <w:num w:numId="10">
    <w:abstractNumId w:val="13"/>
  </w:num>
  <w:num w:numId="11">
    <w:abstractNumId w:val="9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27"/>
  </w:num>
  <w:num w:numId="17">
    <w:abstractNumId w:val="18"/>
  </w:num>
  <w:num w:numId="18">
    <w:abstractNumId w:val="25"/>
  </w:num>
  <w:num w:numId="19">
    <w:abstractNumId w:val="22"/>
  </w:num>
  <w:num w:numId="20">
    <w:abstractNumId w:val="6"/>
  </w:num>
  <w:num w:numId="21">
    <w:abstractNumId w:val="17"/>
  </w:num>
  <w:num w:numId="22">
    <w:abstractNumId w:val="20"/>
  </w:num>
  <w:num w:numId="23">
    <w:abstractNumId w:val="10"/>
  </w:num>
  <w:num w:numId="24">
    <w:abstractNumId w:val="5"/>
  </w:num>
  <w:num w:numId="25">
    <w:abstractNumId w:val="2"/>
  </w:num>
  <w:num w:numId="26">
    <w:abstractNumId w:val="4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E8"/>
    <w:rsid w:val="0003534F"/>
    <w:rsid w:val="00037001"/>
    <w:rsid w:val="00100BC7"/>
    <w:rsid w:val="00145B62"/>
    <w:rsid w:val="001C7C91"/>
    <w:rsid w:val="001E6FBD"/>
    <w:rsid w:val="00225F03"/>
    <w:rsid w:val="00232F64"/>
    <w:rsid w:val="002A1047"/>
    <w:rsid w:val="002C2702"/>
    <w:rsid w:val="003E157B"/>
    <w:rsid w:val="003F55F2"/>
    <w:rsid w:val="0046136F"/>
    <w:rsid w:val="004D01B5"/>
    <w:rsid w:val="005F214F"/>
    <w:rsid w:val="00610365"/>
    <w:rsid w:val="00726252"/>
    <w:rsid w:val="00743659"/>
    <w:rsid w:val="00744A93"/>
    <w:rsid w:val="00785346"/>
    <w:rsid w:val="00856B18"/>
    <w:rsid w:val="00892B57"/>
    <w:rsid w:val="009437AD"/>
    <w:rsid w:val="0096370E"/>
    <w:rsid w:val="00965AF9"/>
    <w:rsid w:val="00976707"/>
    <w:rsid w:val="00A36FE8"/>
    <w:rsid w:val="00AD1B58"/>
    <w:rsid w:val="00AD7707"/>
    <w:rsid w:val="00B17D8A"/>
    <w:rsid w:val="00B24011"/>
    <w:rsid w:val="00B32287"/>
    <w:rsid w:val="00B46BEC"/>
    <w:rsid w:val="00B6197E"/>
    <w:rsid w:val="00C800B7"/>
    <w:rsid w:val="00C92403"/>
    <w:rsid w:val="00D072CF"/>
    <w:rsid w:val="00E1232F"/>
    <w:rsid w:val="00E26963"/>
    <w:rsid w:val="00E80280"/>
    <w:rsid w:val="00EB3B8A"/>
    <w:rsid w:val="00EE1FF9"/>
    <w:rsid w:val="00EF1142"/>
    <w:rsid w:val="00F40F1A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16A020"/>
  <w15:docId w15:val="{C8760963-F905-4E8C-830D-8084458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9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65"/>
  </w:style>
  <w:style w:type="paragraph" w:styleId="Footer">
    <w:name w:val="footer"/>
    <w:basedOn w:val="Normal"/>
    <w:link w:val="FooterChar"/>
    <w:uiPriority w:val="99"/>
    <w:unhideWhenUsed/>
    <w:rsid w:val="0061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EB6B-1BEB-490A-A5DB-21525160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Montgomery</dc:creator>
  <cp:keywords/>
  <dc:description/>
  <cp:lastModifiedBy>Alex Moshenberg</cp:lastModifiedBy>
  <cp:revision>2</cp:revision>
  <cp:lastPrinted>2017-06-22T17:15:00Z</cp:lastPrinted>
  <dcterms:created xsi:type="dcterms:W3CDTF">2019-10-10T22:53:00Z</dcterms:created>
  <dcterms:modified xsi:type="dcterms:W3CDTF">2019-10-10T22:53:00Z</dcterms:modified>
</cp:coreProperties>
</file>